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BE81B" w14:textId="77777777" w:rsidR="007271C9" w:rsidRDefault="007271C9" w:rsidP="00E63229"/>
    <w:tbl>
      <w:tblPr>
        <w:tblStyle w:val="TableGrid"/>
        <w:tblpPr w:leftFromText="180" w:rightFromText="180" w:horzAnchor="margin" w:tblpY="429"/>
        <w:tblW w:w="15393" w:type="dxa"/>
        <w:tblLook w:val="04A0" w:firstRow="1" w:lastRow="0" w:firstColumn="1" w:lastColumn="0" w:noHBand="0" w:noVBand="1"/>
      </w:tblPr>
      <w:tblGrid>
        <w:gridCol w:w="15393"/>
      </w:tblGrid>
      <w:tr w:rsidR="00AE48BD" w14:paraId="095BE821" w14:textId="77777777" w:rsidTr="0082458F">
        <w:tc>
          <w:tcPr>
            <w:tcW w:w="15393" w:type="dxa"/>
            <w:tcBorders>
              <w:top w:val="nil"/>
              <w:left w:val="nil"/>
              <w:bottom w:val="single" w:sz="4" w:space="0" w:color="000000"/>
            </w:tcBorders>
          </w:tcPr>
          <w:p w14:paraId="095BE81C" w14:textId="77777777" w:rsidR="00AE48BD" w:rsidRPr="00AE48BD" w:rsidRDefault="00AE48BD" w:rsidP="00E63229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AE48BD">
              <w:rPr>
                <w:b/>
                <w:sz w:val="24"/>
                <w:szCs w:val="24"/>
              </w:rPr>
              <w:t>English Programmes of Study: Key Stage 1</w:t>
            </w:r>
          </w:p>
          <w:p w14:paraId="095BE81D" w14:textId="77777777" w:rsidR="00E63229" w:rsidRDefault="00AE48BD" w:rsidP="00E63229">
            <w:pPr>
              <w:spacing w:before="120" w:after="120"/>
              <w:rPr>
                <w:b/>
                <w:i/>
              </w:rPr>
            </w:pPr>
            <w:r w:rsidRPr="00AE48BD">
              <w:rPr>
                <w:b/>
                <w:i/>
              </w:rPr>
              <w:t xml:space="preserve">Pupils should revise and consolidate the GPCs and the common exception words taught in reception year. </w:t>
            </w:r>
            <w:r>
              <w:rPr>
                <w:b/>
                <w:i/>
              </w:rPr>
              <w:t xml:space="preserve"> </w:t>
            </w:r>
            <w:r w:rsidRPr="00AE48BD">
              <w:rPr>
                <w:b/>
                <w:i/>
              </w:rPr>
              <w:t>As soon as they can read words comprising the year 1 GPC accurately and speedily, they should move onto the year 2 programme of study for word read</w:t>
            </w:r>
            <w:r>
              <w:rPr>
                <w:b/>
                <w:i/>
              </w:rPr>
              <w:t xml:space="preserve">ing. </w:t>
            </w:r>
          </w:p>
          <w:p w14:paraId="095BE81E" w14:textId="77777777" w:rsidR="00AE48BD" w:rsidRDefault="00E63229" w:rsidP="00E63229">
            <w:pPr>
              <w:spacing w:before="120" w:after="120"/>
              <w:rPr>
                <w:b/>
                <w:i/>
              </w:rPr>
            </w:pPr>
            <w:r>
              <w:rPr>
                <w:b/>
                <w:i/>
              </w:rPr>
              <w:t>In terms of comprehension:</w:t>
            </w:r>
          </w:p>
          <w:p w14:paraId="095BE81F" w14:textId="77777777" w:rsidR="00AE48BD" w:rsidRPr="00E63229" w:rsidRDefault="00AE48BD" w:rsidP="00E63229">
            <w:pPr>
              <w:pStyle w:val="ListParagraph"/>
              <w:numPr>
                <w:ilvl w:val="0"/>
                <w:numId w:val="18"/>
              </w:numPr>
              <w:spacing w:before="120" w:after="120"/>
              <w:ind w:left="459" w:hanging="425"/>
              <w:rPr>
                <w:b/>
                <w:i/>
              </w:rPr>
            </w:pPr>
            <w:r w:rsidRPr="00E63229">
              <w:rPr>
                <w:b/>
                <w:i/>
              </w:rPr>
              <w:t xml:space="preserve">In Year 1, pupils should have extensive experience of listening to, sharing and discussing a wide range of high-quality books with the teacher, other adults and each other to engender a love of reading at the same time as they are reading independently while developing the skills listed below to support their understanding. </w:t>
            </w:r>
          </w:p>
          <w:p w14:paraId="095BE820" w14:textId="77777777" w:rsidR="00AE48BD" w:rsidRPr="00E63229" w:rsidRDefault="00AE48BD" w:rsidP="00E63229">
            <w:pPr>
              <w:pStyle w:val="ListParagraph"/>
              <w:numPr>
                <w:ilvl w:val="0"/>
                <w:numId w:val="18"/>
              </w:numPr>
              <w:spacing w:before="120" w:after="120"/>
              <w:ind w:left="459" w:hanging="425"/>
              <w:rPr>
                <w:b/>
                <w:i/>
              </w:rPr>
            </w:pPr>
            <w:r w:rsidRPr="00E63229">
              <w:rPr>
                <w:b/>
                <w:i/>
              </w:rPr>
              <w:t>In Year 2, pupils should be encouraged to read all the words in a sentence and to do this accurately so that their understanding of what they read is not hindered by imprecise decoding (for example, by reading ‘place’ instead of ‘palace’).</w:t>
            </w:r>
          </w:p>
        </w:tc>
      </w:tr>
    </w:tbl>
    <w:p w14:paraId="095BE822" w14:textId="77777777" w:rsidR="00444032" w:rsidRDefault="00444032"/>
    <w:tbl>
      <w:tblPr>
        <w:tblStyle w:val="TableGrid"/>
        <w:tblpPr w:leftFromText="180" w:rightFromText="180" w:horzAnchor="margin" w:tblpY="429"/>
        <w:tblW w:w="15393" w:type="dxa"/>
        <w:tblLook w:val="04A0" w:firstRow="1" w:lastRow="0" w:firstColumn="1" w:lastColumn="0" w:noHBand="0" w:noVBand="1"/>
      </w:tblPr>
      <w:tblGrid>
        <w:gridCol w:w="709"/>
        <w:gridCol w:w="2153"/>
        <w:gridCol w:w="6265"/>
        <w:gridCol w:w="6266"/>
      </w:tblGrid>
      <w:tr w:rsidR="00314C1E" w14:paraId="095BE827" w14:textId="77777777" w:rsidTr="00AF75B2">
        <w:trPr>
          <w:trHeight w:val="416"/>
        </w:trPr>
        <w:tc>
          <w:tcPr>
            <w:tcW w:w="709" w:type="dxa"/>
            <w:tcBorders>
              <w:top w:val="single" w:sz="4" w:space="0" w:color="000000"/>
            </w:tcBorders>
            <w:shd w:val="clear" w:color="auto" w:fill="FFFFFF" w:themeFill="background1"/>
          </w:tcPr>
          <w:p w14:paraId="095BE823" w14:textId="77777777" w:rsidR="00314C1E" w:rsidRPr="008B5621" w:rsidRDefault="00314C1E" w:rsidP="00AE48BD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2153" w:type="dxa"/>
            <w:tcBorders>
              <w:top w:val="single" w:sz="4" w:space="0" w:color="000000"/>
            </w:tcBorders>
            <w:shd w:val="clear" w:color="auto" w:fill="D0CECE" w:themeFill="background2" w:themeFillShade="E6"/>
          </w:tcPr>
          <w:p w14:paraId="095BE824" w14:textId="77777777" w:rsidR="00314C1E" w:rsidRPr="008B5621" w:rsidRDefault="00314C1E" w:rsidP="00AE48BD">
            <w:pPr>
              <w:spacing w:before="120" w:after="120"/>
              <w:jc w:val="center"/>
              <w:rPr>
                <w:b/>
              </w:rPr>
            </w:pPr>
            <w:r w:rsidRPr="008B5621">
              <w:rPr>
                <w:b/>
              </w:rPr>
              <w:t>Skill</w:t>
            </w:r>
          </w:p>
        </w:tc>
        <w:tc>
          <w:tcPr>
            <w:tcW w:w="6265" w:type="dxa"/>
            <w:shd w:val="clear" w:color="auto" w:fill="D0CECE" w:themeFill="background2" w:themeFillShade="E6"/>
          </w:tcPr>
          <w:p w14:paraId="095BE825" w14:textId="77777777" w:rsidR="00314C1E" w:rsidRPr="001536BD" w:rsidRDefault="00314C1E" w:rsidP="00AE48BD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6266" w:type="dxa"/>
            <w:shd w:val="clear" w:color="auto" w:fill="D0CECE" w:themeFill="background2" w:themeFillShade="E6"/>
          </w:tcPr>
          <w:p w14:paraId="095BE826" w14:textId="77777777" w:rsidR="00314C1E" w:rsidRPr="001536BD" w:rsidRDefault="00314C1E" w:rsidP="00AE48BD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</w:tr>
      <w:tr w:rsidR="00314C1E" w:rsidRPr="009306B5" w14:paraId="095BE859" w14:textId="77777777" w:rsidTr="007461A9">
        <w:trPr>
          <w:cantSplit/>
          <w:trHeight w:val="58"/>
        </w:trPr>
        <w:tc>
          <w:tcPr>
            <w:tcW w:w="709" w:type="dxa"/>
            <w:textDirection w:val="btLr"/>
          </w:tcPr>
          <w:p w14:paraId="095BE828" w14:textId="77777777" w:rsidR="00314C1E" w:rsidRPr="00AE48BD" w:rsidRDefault="00314C1E" w:rsidP="007461A9">
            <w:pPr>
              <w:ind w:left="113" w:right="113"/>
              <w:jc w:val="center"/>
              <w:rPr>
                <w:b/>
                <w:color w:val="0070C0"/>
              </w:rPr>
            </w:pPr>
            <w:r w:rsidRPr="00AE48BD">
              <w:rPr>
                <w:b/>
                <w:color w:val="0070C0"/>
              </w:rPr>
              <w:t>Word Reading</w:t>
            </w:r>
          </w:p>
        </w:tc>
        <w:tc>
          <w:tcPr>
            <w:tcW w:w="2153" w:type="dxa"/>
            <w:textDirection w:val="btLr"/>
            <w:vAlign w:val="center"/>
          </w:tcPr>
          <w:p w14:paraId="095BE829" w14:textId="77777777" w:rsidR="00314C1E" w:rsidRPr="00AE48BD" w:rsidRDefault="00314C1E" w:rsidP="007461A9">
            <w:pPr>
              <w:ind w:left="113" w:right="113"/>
              <w:jc w:val="center"/>
              <w:rPr>
                <w:b/>
                <w:color w:val="0070C0"/>
              </w:rPr>
            </w:pPr>
            <w:r w:rsidRPr="00AE48BD">
              <w:rPr>
                <w:b/>
                <w:color w:val="0070C0"/>
              </w:rPr>
              <w:t xml:space="preserve"> (Use a range of strategies including accurate decoding of text to read for meaning)</w:t>
            </w:r>
          </w:p>
        </w:tc>
        <w:tc>
          <w:tcPr>
            <w:tcW w:w="6265" w:type="dxa"/>
          </w:tcPr>
          <w:p w14:paraId="095BE82A" w14:textId="77777777" w:rsidR="00314C1E" w:rsidRPr="00AE48BD" w:rsidRDefault="00314C1E" w:rsidP="007461A9">
            <w:pPr>
              <w:jc w:val="both"/>
              <w:rPr>
                <w:color w:val="000000" w:themeColor="text1"/>
              </w:rPr>
            </w:pPr>
            <w:r w:rsidRPr="00AE48BD">
              <w:rPr>
                <w:color w:val="000000" w:themeColor="text1"/>
              </w:rPr>
              <w:t>Apply phonic knowledge and skills as the route to decode words</w:t>
            </w:r>
          </w:p>
          <w:p w14:paraId="095BE82B" w14:textId="77777777" w:rsidR="00314C1E" w:rsidRDefault="00314C1E" w:rsidP="007461A9">
            <w:pPr>
              <w:jc w:val="both"/>
              <w:rPr>
                <w:color w:val="000000" w:themeColor="text1"/>
              </w:rPr>
            </w:pPr>
          </w:p>
          <w:p w14:paraId="095BE82C" w14:textId="77777777" w:rsidR="00AE48BD" w:rsidRPr="00AE48BD" w:rsidRDefault="00AE48BD" w:rsidP="007461A9">
            <w:pPr>
              <w:jc w:val="both"/>
              <w:rPr>
                <w:color w:val="000000" w:themeColor="text1"/>
              </w:rPr>
            </w:pPr>
          </w:p>
          <w:p w14:paraId="095BE82D" w14:textId="77777777" w:rsidR="00314C1E" w:rsidRPr="00AE48BD" w:rsidRDefault="00314C1E" w:rsidP="007461A9">
            <w:pPr>
              <w:jc w:val="both"/>
              <w:rPr>
                <w:color w:val="000000" w:themeColor="text1"/>
              </w:rPr>
            </w:pPr>
            <w:r w:rsidRPr="00AE48BD">
              <w:rPr>
                <w:color w:val="000000" w:themeColor="text1"/>
              </w:rPr>
              <w:t>Respond speedily with the correct sound to graphemes (letters or groups of letters) for all 40+ phonemes, including, where applicable alternative sounds for graphemes</w:t>
            </w:r>
          </w:p>
          <w:p w14:paraId="095BE82E" w14:textId="77777777" w:rsidR="00314C1E" w:rsidRPr="00AE48BD" w:rsidRDefault="00314C1E" w:rsidP="007461A9">
            <w:pPr>
              <w:jc w:val="both"/>
              <w:rPr>
                <w:color w:val="000000" w:themeColor="text1"/>
              </w:rPr>
            </w:pPr>
          </w:p>
          <w:p w14:paraId="095BE82F" w14:textId="77777777" w:rsidR="00314C1E" w:rsidRPr="00AE48BD" w:rsidRDefault="00314C1E" w:rsidP="007461A9">
            <w:pPr>
              <w:rPr>
                <w:rFonts w:eastAsia="Times New Roman"/>
                <w:color w:val="000000" w:themeColor="text1"/>
                <w:lang w:eastAsia="en-GB"/>
              </w:rPr>
            </w:pPr>
            <w:r w:rsidRPr="00AE48BD">
              <w:rPr>
                <w:color w:val="000000" w:themeColor="text1"/>
              </w:rPr>
              <w:t>Read accurately by blending sounds in unfamiliar words containing GPCs that have been taught</w:t>
            </w:r>
          </w:p>
          <w:p w14:paraId="095BE830" w14:textId="77777777" w:rsidR="00314C1E" w:rsidRPr="00AE48BD" w:rsidRDefault="00314C1E" w:rsidP="007461A9">
            <w:pPr>
              <w:jc w:val="both"/>
              <w:rPr>
                <w:rFonts w:eastAsia="Times New Roman"/>
                <w:color w:val="000000" w:themeColor="text1"/>
                <w:lang w:eastAsia="en-GB"/>
              </w:rPr>
            </w:pPr>
          </w:p>
          <w:p w14:paraId="095BE831" w14:textId="77777777" w:rsidR="00314C1E" w:rsidRPr="00AE48BD" w:rsidRDefault="00314C1E" w:rsidP="007461A9">
            <w:pPr>
              <w:jc w:val="both"/>
              <w:rPr>
                <w:color w:val="000000" w:themeColor="text1"/>
              </w:rPr>
            </w:pPr>
            <w:r w:rsidRPr="00AE48BD">
              <w:rPr>
                <w:color w:val="000000" w:themeColor="text1"/>
              </w:rPr>
              <w:t>Quickly segments and blend CVC words and begin to stretch CCVC words</w:t>
            </w:r>
          </w:p>
          <w:p w14:paraId="095BE832" w14:textId="77777777" w:rsidR="00314C1E" w:rsidRPr="00AE48BD" w:rsidRDefault="00314C1E" w:rsidP="007461A9">
            <w:pPr>
              <w:jc w:val="both"/>
              <w:rPr>
                <w:color w:val="000000" w:themeColor="text1"/>
              </w:rPr>
            </w:pPr>
          </w:p>
          <w:p w14:paraId="095BE833" w14:textId="77777777" w:rsidR="00E34FF8" w:rsidRPr="00AE48BD" w:rsidRDefault="00E34FF8" w:rsidP="007461A9">
            <w:pPr>
              <w:spacing w:after="75"/>
              <w:jc w:val="both"/>
              <w:rPr>
                <w:rFonts w:eastAsia="Times New Roman"/>
                <w:color w:val="000000" w:themeColor="text1"/>
                <w:lang w:eastAsia="en-GB"/>
              </w:rPr>
            </w:pPr>
            <w:r w:rsidRPr="00AE48BD">
              <w:rPr>
                <w:rFonts w:eastAsia="Times New Roman"/>
                <w:color w:val="000000" w:themeColor="text1"/>
                <w:lang w:eastAsia="en-GB"/>
              </w:rPr>
              <w:t>Read common exception words, noting unusual correspondences between spelling and sound and where these occur in the word (year 1 list)</w:t>
            </w:r>
          </w:p>
          <w:p w14:paraId="095BE834" w14:textId="77777777" w:rsidR="00E34FF8" w:rsidRPr="00AE48BD" w:rsidRDefault="00E34FF8" w:rsidP="007461A9">
            <w:pPr>
              <w:jc w:val="both"/>
              <w:rPr>
                <w:color w:val="000000" w:themeColor="text1"/>
              </w:rPr>
            </w:pPr>
          </w:p>
          <w:p w14:paraId="095BE835" w14:textId="77777777" w:rsidR="00314C1E" w:rsidRPr="00AE48BD" w:rsidRDefault="00314C1E" w:rsidP="007461A9">
            <w:pPr>
              <w:jc w:val="both"/>
              <w:rPr>
                <w:color w:val="000000" w:themeColor="text1"/>
              </w:rPr>
            </w:pPr>
            <w:r w:rsidRPr="00AE48BD">
              <w:rPr>
                <w:color w:val="000000" w:themeColor="text1"/>
              </w:rPr>
              <w:t>Select the first 2 or 3 letters of a word to help decode it</w:t>
            </w:r>
          </w:p>
          <w:p w14:paraId="095BE836" w14:textId="77777777" w:rsidR="00314C1E" w:rsidRPr="00AE48BD" w:rsidRDefault="00314C1E" w:rsidP="007461A9">
            <w:pPr>
              <w:jc w:val="both"/>
              <w:rPr>
                <w:color w:val="000000" w:themeColor="text1"/>
              </w:rPr>
            </w:pPr>
          </w:p>
          <w:p w14:paraId="095BE837" w14:textId="77777777" w:rsidR="00E34FF8" w:rsidRPr="00AE48BD" w:rsidRDefault="00AE48BD" w:rsidP="007461A9">
            <w:pPr>
              <w:spacing w:after="75"/>
              <w:jc w:val="both"/>
              <w:rPr>
                <w:rFonts w:eastAsia="Times New Roman"/>
                <w:color w:val="000000" w:themeColor="text1"/>
                <w:lang w:eastAsia="en-GB"/>
              </w:rPr>
            </w:pPr>
            <w:r>
              <w:rPr>
                <w:rFonts w:eastAsia="Times New Roman"/>
                <w:color w:val="000000" w:themeColor="text1"/>
                <w:lang w:eastAsia="en-GB"/>
              </w:rPr>
              <w:t>R</w:t>
            </w:r>
            <w:r w:rsidR="00E34FF8" w:rsidRPr="00AE48BD">
              <w:rPr>
                <w:rFonts w:eastAsia="Times New Roman"/>
                <w:color w:val="000000" w:themeColor="text1"/>
                <w:lang w:eastAsia="en-GB"/>
              </w:rPr>
              <w:t>ead books aloud, accurately, that are consistent with their developing phonic knowledge and that do not require them to use other strategies to work out words</w:t>
            </w:r>
          </w:p>
          <w:p w14:paraId="095BE838" w14:textId="77777777" w:rsidR="00E34FF8" w:rsidRPr="00AE48BD" w:rsidRDefault="00E34FF8" w:rsidP="007461A9">
            <w:pPr>
              <w:jc w:val="both"/>
              <w:rPr>
                <w:color w:val="000000" w:themeColor="text1"/>
              </w:rPr>
            </w:pPr>
          </w:p>
          <w:p w14:paraId="095BE839" w14:textId="77777777" w:rsidR="00314C1E" w:rsidRPr="00AE48BD" w:rsidRDefault="00314C1E" w:rsidP="007461A9">
            <w:pPr>
              <w:jc w:val="both"/>
              <w:rPr>
                <w:color w:val="000000" w:themeColor="text1"/>
              </w:rPr>
            </w:pPr>
            <w:r w:rsidRPr="00AE48BD">
              <w:rPr>
                <w:color w:val="000000" w:themeColor="text1"/>
              </w:rPr>
              <w:t xml:space="preserve">Understand how full stops are used and begin to know </w:t>
            </w:r>
            <w:proofErr w:type="gramStart"/>
            <w:r w:rsidRPr="00AE48BD">
              <w:rPr>
                <w:color w:val="000000" w:themeColor="text1"/>
              </w:rPr>
              <w:t>what !</w:t>
            </w:r>
            <w:proofErr w:type="gramEnd"/>
            <w:r w:rsidRPr="00AE48BD">
              <w:rPr>
                <w:color w:val="000000" w:themeColor="text1"/>
              </w:rPr>
              <w:t xml:space="preserve"> and ? mean</w:t>
            </w:r>
          </w:p>
          <w:p w14:paraId="095BE83A" w14:textId="77777777" w:rsidR="00314C1E" w:rsidRPr="00AE48BD" w:rsidRDefault="00314C1E" w:rsidP="007461A9">
            <w:pPr>
              <w:jc w:val="both"/>
              <w:rPr>
                <w:color w:val="000000" w:themeColor="text1"/>
              </w:rPr>
            </w:pPr>
          </w:p>
          <w:p w14:paraId="095BE83B" w14:textId="77777777" w:rsidR="00314C1E" w:rsidRPr="00AE48BD" w:rsidRDefault="00314C1E" w:rsidP="007461A9">
            <w:pPr>
              <w:jc w:val="both"/>
              <w:rPr>
                <w:color w:val="000000" w:themeColor="text1"/>
              </w:rPr>
            </w:pPr>
            <w:r w:rsidRPr="00AE48BD">
              <w:rPr>
                <w:color w:val="000000" w:themeColor="text1"/>
              </w:rPr>
              <w:t>Chunk words and use regular long vowel phonemes (g-r-</w:t>
            </w:r>
            <w:proofErr w:type="spellStart"/>
            <w:r w:rsidRPr="00AE48BD">
              <w:rPr>
                <w:color w:val="000000" w:themeColor="text1"/>
              </w:rPr>
              <w:t>ee</w:t>
            </w:r>
            <w:proofErr w:type="spellEnd"/>
            <w:r w:rsidRPr="00AE48BD">
              <w:rPr>
                <w:color w:val="000000" w:themeColor="text1"/>
              </w:rPr>
              <w:t>-n)</w:t>
            </w:r>
          </w:p>
          <w:p w14:paraId="095BE83C" w14:textId="77777777" w:rsidR="00314C1E" w:rsidRDefault="00314C1E" w:rsidP="007461A9">
            <w:pPr>
              <w:jc w:val="both"/>
              <w:rPr>
                <w:color w:val="000000" w:themeColor="text1"/>
              </w:rPr>
            </w:pPr>
          </w:p>
          <w:p w14:paraId="095BE83D" w14:textId="77777777" w:rsidR="00AE48BD" w:rsidRDefault="00AE48BD" w:rsidP="007461A9">
            <w:pPr>
              <w:jc w:val="both"/>
              <w:rPr>
                <w:color w:val="000000" w:themeColor="text1"/>
              </w:rPr>
            </w:pPr>
          </w:p>
          <w:p w14:paraId="095BE83E" w14:textId="77777777" w:rsidR="00AE48BD" w:rsidRPr="00AE48BD" w:rsidRDefault="00AE48BD" w:rsidP="007461A9">
            <w:pPr>
              <w:jc w:val="both"/>
              <w:rPr>
                <w:color w:val="000000" w:themeColor="text1"/>
              </w:rPr>
            </w:pPr>
          </w:p>
          <w:p w14:paraId="095BE83F" w14:textId="77777777" w:rsidR="00314C1E" w:rsidRPr="00AE48BD" w:rsidRDefault="00314C1E" w:rsidP="007461A9">
            <w:pPr>
              <w:jc w:val="both"/>
              <w:rPr>
                <w:color w:val="000000" w:themeColor="text1"/>
              </w:rPr>
            </w:pPr>
            <w:r w:rsidRPr="00AE48BD">
              <w:rPr>
                <w:color w:val="000000" w:themeColor="text1"/>
              </w:rPr>
              <w:t>Read words like ‘I’m’, ‘I’ll’ and ‘we’ll’ and understand that the apostrophe represents the missing letter</w:t>
            </w:r>
          </w:p>
          <w:p w14:paraId="095BE840" w14:textId="77777777" w:rsidR="00314C1E" w:rsidRPr="00AE48BD" w:rsidRDefault="00314C1E" w:rsidP="007461A9">
            <w:pPr>
              <w:jc w:val="both"/>
              <w:rPr>
                <w:color w:val="000000" w:themeColor="text1"/>
              </w:rPr>
            </w:pPr>
          </w:p>
          <w:p w14:paraId="095BE841" w14:textId="77777777" w:rsidR="00314C1E" w:rsidRPr="00AE48BD" w:rsidRDefault="00AE48BD" w:rsidP="00AE48BD">
            <w:pPr>
              <w:spacing w:before="120" w:after="75"/>
              <w:jc w:val="both"/>
              <w:rPr>
                <w:rFonts w:eastAsia="Times New Roman"/>
                <w:color w:val="000000" w:themeColor="text1"/>
                <w:lang w:eastAsia="en-GB"/>
              </w:rPr>
            </w:pPr>
            <w:r>
              <w:rPr>
                <w:rFonts w:eastAsia="Times New Roman"/>
                <w:color w:val="000000" w:themeColor="text1"/>
                <w:lang w:eastAsia="en-GB"/>
              </w:rPr>
              <w:lastRenderedPageBreak/>
              <w:t>R</w:t>
            </w:r>
            <w:r w:rsidR="00314C1E" w:rsidRPr="00AE48BD">
              <w:rPr>
                <w:rFonts w:eastAsia="Times New Roman"/>
                <w:color w:val="000000" w:themeColor="text1"/>
                <w:lang w:eastAsia="en-GB"/>
              </w:rPr>
              <w:t>eread these books to build up their fluency and confidence in word reading</w:t>
            </w:r>
          </w:p>
          <w:p w14:paraId="095BE842" w14:textId="77777777" w:rsidR="00314C1E" w:rsidRPr="00AE48BD" w:rsidRDefault="00314C1E" w:rsidP="007461A9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6266" w:type="dxa"/>
          </w:tcPr>
          <w:p w14:paraId="095BE843" w14:textId="77777777" w:rsidR="00314C1E" w:rsidRPr="00AE48BD" w:rsidRDefault="00AE48BD" w:rsidP="007461A9">
            <w:pPr>
              <w:jc w:val="both"/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lastRenderedPageBreak/>
              <w:t>C</w:t>
            </w:r>
            <w:r w:rsidR="00314C1E" w:rsidRPr="00AE48BD">
              <w:rPr>
                <w:color w:val="000000" w:themeColor="text1"/>
                <w:shd w:val="clear" w:color="auto" w:fill="FFFFFF"/>
              </w:rPr>
              <w:t>ontinue to apply phonic knowledge and skills as the route to decode words until automatic decoding has become embedded and reading is fluent</w:t>
            </w:r>
          </w:p>
          <w:p w14:paraId="095BE844" w14:textId="77777777" w:rsidR="00314C1E" w:rsidRPr="00AE48BD" w:rsidRDefault="00314C1E" w:rsidP="007461A9">
            <w:pPr>
              <w:jc w:val="both"/>
              <w:rPr>
                <w:color w:val="000000" w:themeColor="text1"/>
                <w:shd w:val="clear" w:color="auto" w:fill="FFFFFF"/>
              </w:rPr>
            </w:pPr>
          </w:p>
          <w:p w14:paraId="095BE845" w14:textId="77777777" w:rsidR="00314C1E" w:rsidRPr="00AE48BD" w:rsidRDefault="00AE48BD" w:rsidP="007461A9">
            <w:pPr>
              <w:spacing w:after="75"/>
              <w:jc w:val="both"/>
              <w:rPr>
                <w:rFonts w:eastAsia="Times New Roman"/>
                <w:color w:val="000000" w:themeColor="text1"/>
                <w:lang w:eastAsia="en-GB"/>
              </w:rPr>
            </w:pPr>
            <w:r>
              <w:rPr>
                <w:rFonts w:eastAsia="Times New Roman"/>
                <w:color w:val="000000" w:themeColor="text1"/>
                <w:lang w:eastAsia="en-GB"/>
              </w:rPr>
              <w:t>R</w:t>
            </w:r>
            <w:r w:rsidR="00314C1E" w:rsidRPr="00AE48BD">
              <w:rPr>
                <w:rFonts w:eastAsia="Times New Roman"/>
                <w:color w:val="000000" w:themeColor="text1"/>
                <w:lang w:eastAsia="en-GB"/>
              </w:rPr>
              <w:t>ead accurately by blending the sounds in words that contain the graphemes taught so far, especially recognising alternative sounds for graphemes</w:t>
            </w:r>
          </w:p>
          <w:p w14:paraId="095BE846" w14:textId="77777777" w:rsidR="00314C1E" w:rsidRPr="00AE48BD" w:rsidRDefault="00314C1E" w:rsidP="00AE48BD">
            <w:pPr>
              <w:jc w:val="both"/>
              <w:rPr>
                <w:rFonts w:eastAsia="Times New Roman"/>
                <w:color w:val="000000" w:themeColor="text1"/>
                <w:lang w:eastAsia="en-GB"/>
              </w:rPr>
            </w:pPr>
          </w:p>
          <w:p w14:paraId="095BE847" w14:textId="77777777" w:rsidR="00314C1E" w:rsidRPr="00AE48BD" w:rsidRDefault="00AE48BD" w:rsidP="00AE48BD">
            <w:pPr>
              <w:jc w:val="both"/>
              <w:rPr>
                <w:rFonts w:eastAsia="Times New Roman"/>
                <w:color w:val="000000" w:themeColor="text1"/>
                <w:lang w:eastAsia="en-GB"/>
              </w:rPr>
            </w:pPr>
            <w:r>
              <w:rPr>
                <w:rFonts w:eastAsia="Times New Roman"/>
                <w:color w:val="000000" w:themeColor="text1"/>
                <w:lang w:eastAsia="en-GB"/>
              </w:rPr>
              <w:t>R</w:t>
            </w:r>
            <w:r w:rsidR="00314C1E" w:rsidRPr="00AE48BD">
              <w:rPr>
                <w:rFonts w:eastAsia="Times New Roman"/>
                <w:color w:val="000000" w:themeColor="text1"/>
                <w:lang w:eastAsia="en-GB"/>
              </w:rPr>
              <w:t>ead accurately words of two or more syllables that contain the same graphemes as above</w:t>
            </w:r>
          </w:p>
          <w:p w14:paraId="095BE848" w14:textId="77777777" w:rsidR="00314C1E" w:rsidRPr="00AE48BD" w:rsidRDefault="00314C1E" w:rsidP="00AE48BD">
            <w:pPr>
              <w:jc w:val="both"/>
              <w:rPr>
                <w:rFonts w:eastAsia="Times New Roman"/>
                <w:color w:val="000000" w:themeColor="text1"/>
                <w:lang w:eastAsia="en-GB"/>
              </w:rPr>
            </w:pPr>
          </w:p>
          <w:p w14:paraId="095BE849" w14:textId="77777777" w:rsidR="00314C1E" w:rsidRPr="00AE48BD" w:rsidRDefault="00AE48BD" w:rsidP="007461A9">
            <w:pPr>
              <w:spacing w:after="75"/>
              <w:jc w:val="both"/>
              <w:rPr>
                <w:rFonts w:eastAsia="Times New Roman"/>
                <w:color w:val="000000" w:themeColor="text1"/>
                <w:lang w:eastAsia="en-GB"/>
              </w:rPr>
            </w:pPr>
            <w:r>
              <w:rPr>
                <w:rFonts w:eastAsia="Times New Roman"/>
                <w:color w:val="000000" w:themeColor="text1"/>
                <w:lang w:eastAsia="en-GB"/>
              </w:rPr>
              <w:t>R</w:t>
            </w:r>
            <w:r w:rsidR="00314C1E" w:rsidRPr="00AE48BD">
              <w:rPr>
                <w:rFonts w:eastAsia="Times New Roman"/>
                <w:color w:val="000000" w:themeColor="text1"/>
                <w:lang w:eastAsia="en-GB"/>
              </w:rPr>
              <w:t>ead words containing common suffixes</w:t>
            </w:r>
          </w:p>
          <w:p w14:paraId="095BE84A" w14:textId="77777777" w:rsidR="00314C1E" w:rsidRPr="00AE48BD" w:rsidRDefault="00314C1E" w:rsidP="007461A9">
            <w:pPr>
              <w:spacing w:after="75"/>
              <w:jc w:val="both"/>
              <w:rPr>
                <w:rFonts w:eastAsia="Times New Roman"/>
                <w:color w:val="000000" w:themeColor="text1"/>
                <w:lang w:eastAsia="en-GB"/>
              </w:rPr>
            </w:pPr>
          </w:p>
          <w:p w14:paraId="095BE84B" w14:textId="77777777" w:rsidR="00E34FF8" w:rsidRPr="00AE48BD" w:rsidRDefault="00AE48BD" w:rsidP="007461A9">
            <w:pPr>
              <w:spacing w:after="75"/>
              <w:jc w:val="both"/>
              <w:rPr>
                <w:rFonts w:eastAsia="Times New Roman"/>
                <w:color w:val="000000" w:themeColor="text1"/>
                <w:lang w:eastAsia="en-GB"/>
              </w:rPr>
            </w:pPr>
            <w:r>
              <w:rPr>
                <w:rFonts w:eastAsia="Times New Roman"/>
                <w:color w:val="000000" w:themeColor="text1"/>
                <w:lang w:eastAsia="en-GB"/>
              </w:rPr>
              <w:t>R</w:t>
            </w:r>
            <w:r w:rsidR="00E34FF8" w:rsidRPr="00AE48BD">
              <w:rPr>
                <w:rFonts w:eastAsia="Times New Roman"/>
                <w:color w:val="000000" w:themeColor="text1"/>
                <w:lang w:eastAsia="en-GB"/>
              </w:rPr>
              <w:t>ead further common exception words (Year 2 list), noting unusual correspondences between spelling and sound and where these occur in the word</w:t>
            </w:r>
          </w:p>
          <w:p w14:paraId="095BE84C" w14:textId="77777777" w:rsidR="00E34FF8" w:rsidRPr="00AE48BD" w:rsidRDefault="00E34FF8" w:rsidP="007461A9">
            <w:pPr>
              <w:spacing w:after="75"/>
              <w:jc w:val="both"/>
              <w:rPr>
                <w:rFonts w:eastAsia="Times New Roman"/>
                <w:color w:val="000000" w:themeColor="text1"/>
                <w:lang w:eastAsia="en-GB"/>
              </w:rPr>
            </w:pPr>
          </w:p>
          <w:p w14:paraId="095BE84D" w14:textId="77777777" w:rsidR="00E34FF8" w:rsidRPr="00AE48BD" w:rsidRDefault="00AE48BD" w:rsidP="00AE48BD">
            <w:pPr>
              <w:jc w:val="both"/>
              <w:rPr>
                <w:rFonts w:eastAsia="Times New Roman"/>
                <w:color w:val="000000" w:themeColor="text1"/>
                <w:lang w:eastAsia="en-GB"/>
              </w:rPr>
            </w:pPr>
            <w:r>
              <w:rPr>
                <w:rFonts w:eastAsia="Times New Roman"/>
                <w:color w:val="000000" w:themeColor="text1"/>
                <w:lang w:eastAsia="en-GB"/>
              </w:rPr>
              <w:t>U</w:t>
            </w:r>
            <w:r w:rsidR="00E34FF8" w:rsidRPr="00AE48BD">
              <w:rPr>
                <w:rFonts w:eastAsia="Times New Roman"/>
                <w:color w:val="000000" w:themeColor="text1"/>
                <w:lang w:eastAsia="en-GB"/>
              </w:rPr>
              <w:t>se more than one decoding strategy</w:t>
            </w:r>
          </w:p>
          <w:p w14:paraId="095BE84E" w14:textId="77777777" w:rsidR="00E34FF8" w:rsidRPr="00AE48BD" w:rsidRDefault="00E34FF8" w:rsidP="00AE48BD">
            <w:pPr>
              <w:jc w:val="both"/>
              <w:rPr>
                <w:rFonts w:eastAsia="Times New Roman"/>
                <w:color w:val="000000" w:themeColor="text1"/>
                <w:lang w:eastAsia="en-GB"/>
              </w:rPr>
            </w:pPr>
          </w:p>
          <w:p w14:paraId="095BE84F" w14:textId="77777777" w:rsidR="00E34FF8" w:rsidRPr="00AE48BD" w:rsidRDefault="00AE48BD" w:rsidP="007461A9">
            <w:pPr>
              <w:spacing w:after="75"/>
              <w:jc w:val="both"/>
              <w:rPr>
                <w:rFonts w:eastAsia="Times New Roman"/>
                <w:color w:val="000000" w:themeColor="text1"/>
                <w:lang w:eastAsia="en-GB"/>
              </w:rPr>
            </w:pPr>
            <w:r>
              <w:rPr>
                <w:rFonts w:eastAsia="Times New Roman"/>
                <w:color w:val="000000" w:themeColor="text1"/>
                <w:lang w:eastAsia="en-GB"/>
              </w:rPr>
              <w:t>R</w:t>
            </w:r>
            <w:r w:rsidR="00E34FF8" w:rsidRPr="00AE48BD">
              <w:rPr>
                <w:rFonts w:eastAsia="Times New Roman"/>
                <w:color w:val="000000" w:themeColor="text1"/>
                <w:lang w:eastAsia="en-GB"/>
              </w:rPr>
              <w:t>ead most words quickly and accurately, without overt sounding and blending, when they have been frequently encountered</w:t>
            </w:r>
          </w:p>
          <w:p w14:paraId="095BE850" w14:textId="77777777" w:rsidR="00E34FF8" w:rsidRPr="00AE48BD" w:rsidRDefault="00E34FF8" w:rsidP="00AE48BD">
            <w:pPr>
              <w:jc w:val="both"/>
              <w:rPr>
                <w:rFonts w:eastAsia="Times New Roman"/>
                <w:color w:val="000000" w:themeColor="text1"/>
                <w:lang w:eastAsia="en-GB"/>
              </w:rPr>
            </w:pPr>
          </w:p>
          <w:p w14:paraId="095BE851" w14:textId="77777777" w:rsidR="00314C1E" w:rsidRPr="00AE48BD" w:rsidRDefault="00AE48BD" w:rsidP="007461A9">
            <w:pPr>
              <w:spacing w:after="75"/>
              <w:jc w:val="both"/>
              <w:rPr>
                <w:rFonts w:eastAsia="Times New Roman"/>
                <w:color w:val="000000" w:themeColor="text1"/>
                <w:lang w:eastAsia="en-GB"/>
              </w:rPr>
            </w:pPr>
            <w:r>
              <w:rPr>
                <w:rFonts w:eastAsia="Times New Roman"/>
                <w:color w:val="000000" w:themeColor="text1"/>
                <w:lang w:eastAsia="en-GB"/>
              </w:rPr>
              <w:t>R</w:t>
            </w:r>
            <w:r w:rsidR="00314C1E" w:rsidRPr="00AE48BD">
              <w:rPr>
                <w:rFonts w:eastAsia="Times New Roman"/>
                <w:color w:val="000000" w:themeColor="text1"/>
                <w:lang w:eastAsia="en-GB"/>
              </w:rPr>
              <w:t xml:space="preserve">ead punctuation accurately </w:t>
            </w:r>
            <w:proofErr w:type="gramStart"/>
            <w:r w:rsidR="00314C1E" w:rsidRPr="00AE48BD">
              <w:rPr>
                <w:rFonts w:eastAsia="Times New Roman"/>
                <w:color w:val="000000" w:themeColor="text1"/>
                <w:lang w:eastAsia="en-GB"/>
              </w:rPr>
              <w:t>including .</w:t>
            </w:r>
            <w:proofErr w:type="gramEnd"/>
            <w:r w:rsidR="00314C1E" w:rsidRPr="00AE48BD">
              <w:rPr>
                <w:rFonts w:eastAsia="Times New Roman"/>
                <w:color w:val="000000" w:themeColor="text1"/>
                <w:lang w:eastAsia="en-GB"/>
              </w:rPr>
              <w:t xml:space="preserve"> ! ? , … “ “</w:t>
            </w:r>
          </w:p>
          <w:p w14:paraId="095BE852" w14:textId="77777777" w:rsidR="00314C1E" w:rsidRPr="00AE48BD" w:rsidRDefault="00314C1E" w:rsidP="007461A9">
            <w:pPr>
              <w:spacing w:after="75"/>
              <w:jc w:val="both"/>
              <w:rPr>
                <w:rFonts w:eastAsia="Times New Roman"/>
                <w:color w:val="000000" w:themeColor="text1"/>
                <w:lang w:eastAsia="en-GB"/>
              </w:rPr>
            </w:pPr>
          </w:p>
          <w:p w14:paraId="095BE853" w14:textId="77777777" w:rsidR="00314C1E" w:rsidRPr="00AE48BD" w:rsidRDefault="00AE48BD" w:rsidP="007461A9">
            <w:pPr>
              <w:spacing w:after="75"/>
              <w:jc w:val="both"/>
              <w:rPr>
                <w:rFonts w:eastAsia="Times New Roman"/>
                <w:color w:val="000000" w:themeColor="text1"/>
                <w:lang w:eastAsia="en-GB"/>
              </w:rPr>
            </w:pPr>
            <w:r>
              <w:rPr>
                <w:rFonts w:eastAsia="Times New Roman"/>
                <w:color w:val="000000" w:themeColor="text1"/>
                <w:lang w:eastAsia="en-GB"/>
              </w:rPr>
              <w:t>R</w:t>
            </w:r>
            <w:r w:rsidR="00314C1E" w:rsidRPr="00AE48BD">
              <w:rPr>
                <w:rFonts w:eastAsia="Times New Roman"/>
                <w:color w:val="000000" w:themeColor="text1"/>
                <w:lang w:eastAsia="en-GB"/>
              </w:rPr>
              <w:t>ead aloud books closely matched to their improving phonic knowledge, sounding out unfamiliar words accurately, automatically and without undue hesitation</w:t>
            </w:r>
          </w:p>
          <w:p w14:paraId="095BE854" w14:textId="77777777" w:rsidR="00314C1E" w:rsidRPr="00AE48BD" w:rsidRDefault="00314C1E" w:rsidP="00AE48BD">
            <w:pPr>
              <w:jc w:val="both"/>
              <w:rPr>
                <w:rFonts w:eastAsia="Times New Roman"/>
                <w:color w:val="000000" w:themeColor="text1"/>
                <w:lang w:eastAsia="en-GB"/>
              </w:rPr>
            </w:pPr>
          </w:p>
          <w:p w14:paraId="095BE855" w14:textId="77777777" w:rsidR="00314C1E" w:rsidRPr="00AE48BD" w:rsidRDefault="00AE48BD" w:rsidP="007461A9">
            <w:pPr>
              <w:spacing w:after="75"/>
              <w:jc w:val="both"/>
              <w:rPr>
                <w:rFonts w:eastAsia="Times New Roman"/>
                <w:color w:val="000000" w:themeColor="text1"/>
                <w:lang w:eastAsia="en-GB"/>
              </w:rPr>
            </w:pPr>
            <w:r>
              <w:rPr>
                <w:rFonts w:eastAsia="Times New Roman"/>
                <w:color w:val="000000" w:themeColor="text1"/>
                <w:lang w:eastAsia="en-GB"/>
              </w:rPr>
              <w:t>S</w:t>
            </w:r>
            <w:r w:rsidR="00314C1E" w:rsidRPr="00AE48BD">
              <w:rPr>
                <w:rFonts w:eastAsia="Times New Roman"/>
                <w:color w:val="000000" w:themeColor="text1"/>
                <w:lang w:eastAsia="en-GB"/>
              </w:rPr>
              <w:t>elf-correct independently</w:t>
            </w:r>
          </w:p>
          <w:p w14:paraId="095BE856" w14:textId="77777777" w:rsidR="00314C1E" w:rsidRDefault="00314C1E" w:rsidP="007461A9">
            <w:pPr>
              <w:spacing w:after="75"/>
              <w:jc w:val="both"/>
              <w:rPr>
                <w:rFonts w:eastAsia="Times New Roman"/>
                <w:color w:val="000000" w:themeColor="text1"/>
                <w:lang w:eastAsia="en-GB"/>
              </w:rPr>
            </w:pPr>
          </w:p>
          <w:p w14:paraId="095BE857" w14:textId="77777777" w:rsidR="00AE48BD" w:rsidRPr="00AE48BD" w:rsidRDefault="00AE48BD" w:rsidP="007461A9">
            <w:pPr>
              <w:spacing w:after="75"/>
              <w:jc w:val="both"/>
              <w:rPr>
                <w:rFonts w:eastAsia="Times New Roman"/>
                <w:color w:val="000000" w:themeColor="text1"/>
                <w:lang w:eastAsia="en-GB"/>
              </w:rPr>
            </w:pPr>
          </w:p>
          <w:p w14:paraId="095BE858" w14:textId="77777777" w:rsidR="00314C1E" w:rsidRPr="00AE48BD" w:rsidRDefault="00314C1E" w:rsidP="00AE48BD">
            <w:pPr>
              <w:spacing w:before="240" w:after="75"/>
              <w:jc w:val="both"/>
              <w:rPr>
                <w:rFonts w:eastAsia="Times New Roman"/>
                <w:color w:val="000000" w:themeColor="text1"/>
                <w:lang w:eastAsia="en-GB"/>
              </w:rPr>
            </w:pPr>
            <w:r w:rsidRPr="00AE48BD">
              <w:rPr>
                <w:rFonts w:eastAsia="Times New Roman"/>
                <w:color w:val="000000" w:themeColor="text1"/>
                <w:lang w:eastAsia="en-GB"/>
              </w:rPr>
              <w:lastRenderedPageBreak/>
              <w:t>Reread books to develop fluency and expression</w:t>
            </w:r>
          </w:p>
        </w:tc>
      </w:tr>
      <w:tr w:rsidR="00314C1E" w:rsidRPr="00AE48BD" w14:paraId="095BE86C" w14:textId="77777777" w:rsidTr="007461A9">
        <w:trPr>
          <w:cantSplit/>
          <w:trHeight w:val="2665"/>
        </w:trPr>
        <w:tc>
          <w:tcPr>
            <w:tcW w:w="709" w:type="dxa"/>
            <w:textDirection w:val="btLr"/>
          </w:tcPr>
          <w:p w14:paraId="095BE85A" w14:textId="77777777" w:rsidR="00314C1E" w:rsidRPr="00AE48BD" w:rsidRDefault="00314C1E" w:rsidP="007461A9">
            <w:pPr>
              <w:spacing w:line="0" w:lineRule="atLeast"/>
              <w:ind w:left="113"/>
              <w:jc w:val="center"/>
              <w:rPr>
                <w:b/>
                <w:color w:val="0070C0"/>
              </w:rPr>
            </w:pPr>
            <w:r w:rsidRPr="00AE48BD">
              <w:rPr>
                <w:b/>
                <w:color w:val="0070C0"/>
              </w:rPr>
              <w:lastRenderedPageBreak/>
              <w:t>Deve</w:t>
            </w:r>
            <w:r w:rsidR="00E34FF8" w:rsidRPr="00AE48BD">
              <w:rPr>
                <w:b/>
                <w:color w:val="0070C0"/>
              </w:rPr>
              <w:t>lop and Maintain Positive Attitudes</w:t>
            </w:r>
          </w:p>
        </w:tc>
        <w:tc>
          <w:tcPr>
            <w:tcW w:w="2153" w:type="dxa"/>
            <w:textDirection w:val="btLr"/>
            <w:vAlign w:val="center"/>
          </w:tcPr>
          <w:p w14:paraId="095BE85B" w14:textId="77777777" w:rsidR="00314C1E" w:rsidRPr="00AE48BD" w:rsidRDefault="00314C1E" w:rsidP="007461A9">
            <w:pPr>
              <w:ind w:left="113"/>
              <w:rPr>
                <w:color w:val="0070C0"/>
                <w:w w:val="73"/>
              </w:rPr>
            </w:pPr>
            <w:r w:rsidRPr="00AE48BD">
              <w:rPr>
                <w:b/>
                <w:color w:val="0070C0"/>
              </w:rPr>
              <w:t>Show enjoyment for reading</w:t>
            </w:r>
          </w:p>
        </w:tc>
        <w:tc>
          <w:tcPr>
            <w:tcW w:w="6265" w:type="dxa"/>
          </w:tcPr>
          <w:p w14:paraId="095BE85C" w14:textId="77777777" w:rsidR="00314C1E" w:rsidRPr="00AE48BD" w:rsidRDefault="00314C1E" w:rsidP="00AE48BD">
            <w:pPr>
              <w:spacing w:before="120"/>
            </w:pPr>
            <w:r w:rsidRPr="00AE48BD">
              <w:t>Enjoy stories texts that are read independently and have been listened to</w:t>
            </w:r>
          </w:p>
          <w:p w14:paraId="095BE85D" w14:textId="77777777" w:rsidR="00314C1E" w:rsidRPr="00AE48BD" w:rsidRDefault="00314C1E" w:rsidP="007461A9"/>
          <w:p w14:paraId="095BE85E" w14:textId="77777777" w:rsidR="00314C1E" w:rsidRPr="00AE48BD" w:rsidRDefault="00314C1E" w:rsidP="007461A9">
            <w:r w:rsidRPr="00AE48BD">
              <w:t>Discuss stories with others</w:t>
            </w:r>
          </w:p>
          <w:p w14:paraId="095BE85F" w14:textId="77777777" w:rsidR="00314C1E" w:rsidRPr="00AE48BD" w:rsidRDefault="00314C1E" w:rsidP="007461A9"/>
          <w:p w14:paraId="095BE860" w14:textId="77777777" w:rsidR="00314C1E" w:rsidRPr="00AE48BD" w:rsidRDefault="00314C1E" w:rsidP="007461A9">
            <w:r w:rsidRPr="00AE48BD">
              <w:t>Relate stories to personal experiences</w:t>
            </w:r>
          </w:p>
          <w:p w14:paraId="095BE861" w14:textId="77777777" w:rsidR="00314C1E" w:rsidRPr="00AE48BD" w:rsidRDefault="00314C1E" w:rsidP="007461A9"/>
          <w:p w14:paraId="095BE862" w14:textId="77777777" w:rsidR="00314C1E" w:rsidRPr="00AE48BD" w:rsidRDefault="00314C1E" w:rsidP="007461A9">
            <w:r w:rsidRPr="00AE48BD">
              <w:t>Enjoy reading key stories, fairy stories and traditional tales and know them well</w:t>
            </w:r>
          </w:p>
          <w:p w14:paraId="095BE863" w14:textId="77777777" w:rsidR="00314C1E" w:rsidRPr="00AE48BD" w:rsidRDefault="00314C1E" w:rsidP="007461A9"/>
          <w:p w14:paraId="095BE864" w14:textId="77777777" w:rsidR="00314C1E" w:rsidRPr="00AE48BD" w:rsidRDefault="00314C1E" w:rsidP="007461A9">
            <w:pPr>
              <w:rPr>
                <w:color w:val="0070C0"/>
                <w:w w:val="73"/>
              </w:rPr>
            </w:pPr>
            <w:r w:rsidRPr="00AE48BD">
              <w:t>Enjoy and understand rhymes and can recite some by heart</w:t>
            </w:r>
          </w:p>
        </w:tc>
        <w:tc>
          <w:tcPr>
            <w:tcW w:w="6266" w:type="dxa"/>
          </w:tcPr>
          <w:p w14:paraId="095BE865" w14:textId="77777777" w:rsidR="00314C1E" w:rsidRPr="00AE48BD" w:rsidRDefault="00314C1E" w:rsidP="00AE48BD">
            <w:pPr>
              <w:spacing w:before="120" w:after="75"/>
              <w:rPr>
                <w:rFonts w:eastAsia="Times New Roman"/>
                <w:color w:val="0B0C0C"/>
                <w:lang w:eastAsia="en-GB"/>
              </w:rPr>
            </w:pPr>
            <w:r w:rsidRPr="00AE48BD">
              <w:rPr>
                <w:rFonts w:eastAsia="Times New Roman"/>
                <w:color w:val="0B0C0C"/>
                <w:lang w:eastAsia="en-GB"/>
              </w:rPr>
              <w:t>Enjoy reading by knowing a wider range of stories, fairy stories and traditional tales and I can tell them to others</w:t>
            </w:r>
          </w:p>
          <w:p w14:paraId="095BE866" w14:textId="77777777" w:rsidR="00314C1E" w:rsidRPr="00AE48BD" w:rsidRDefault="00314C1E" w:rsidP="007461A9">
            <w:pPr>
              <w:spacing w:after="75"/>
              <w:rPr>
                <w:rFonts w:eastAsia="Times New Roman"/>
                <w:color w:val="0B0C0C"/>
                <w:lang w:eastAsia="en-GB"/>
              </w:rPr>
            </w:pPr>
          </w:p>
          <w:p w14:paraId="095BE867" w14:textId="77777777" w:rsidR="00314C1E" w:rsidRPr="00AE48BD" w:rsidRDefault="00314C1E" w:rsidP="007461A9">
            <w:pPr>
              <w:spacing w:after="75"/>
              <w:rPr>
                <w:rFonts w:eastAsia="Times New Roman"/>
                <w:color w:val="0B0C0C"/>
                <w:lang w:eastAsia="en-GB"/>
              </w:rPr>
            </w:pPr>
            <w:r w:rsidRPr="00AE48BD">
              <w:rPr>
                <w:rFonts w:eastAsia="Times New Roman"/>
                <w:color w:val="0B0C0C"/>
                <w:lang w:eastAsia="en-GB"/>
              </w:rPr>
              <w:t>Enjoy and express own views on poems, fiction and non-fiction text I can’t read myself</w:t>
            </w:r>
          </w:p>
          <w:p w14:paraId="095BE868" w14:textId="77777777" w:rsidR="00314C1E" w:rsidRPr="00AE48BD" w:rsidRDefault="00314C1E" w:rsidP="007461A9">
            <w:pPr>
              <w:spacing w:after="75"/>
              <w:rPr>
                <w:rFonts w:eastAsia="Times New Roman"/>
                <w:color w:val="000000" w:themeColor="text1"/>
                <w:lang w:eastAsia="en-GB"/>
              </w:rPr>
            </w:pPr>
          </w:p>
          <w:p w14:paraId="095BE869" w14:textId="77777777" w:rsidR="00314C1E" w:rsidRPr="00AE48BD" w:rsidRDefault="00314C1E" w:rsidP="007461A9">
            <w:pPr>
              <w:spacing w:after="75"/>
              <w:rPr>
                <w:rFonts w:eastAsia="Times New Roman"/>
                <w:color w:val="000000" w:themeColor="text1"/>
                <w:lang w:eastAsia="en-GB"/>
              </w:rPr>
            </w:pPr>
            <w:r w:rsidRPr="00AE48BD">
              <w:rPr>
                <w:rFonts w:eastAsia="Times New Roman"/>
                <w:color w:val="000000" w:themeColor="text1"/>
                <w:lang w:eastAsia="en-GB"/>
              </w:rPr>
              <w:t>Become increasingly familiar with and retell a wider range of stories, fairy stories and traditional tales</w:t>
            </w:r>
          </w:p>
          <w:p w14:paraId="095BE86A" w14:textId="77777777" w:rsidR="00314C1E" w:rsidRPr="00AE48BD" w:rsidRDefault="00314C1E" w:rsidP="007461A9">
            <w:pPr>
              <w:spacing w:after="75"/>
              <w:rPr>
                <w:rFonts w:eastAsia="Times New Roman"/>
                <w:color w:val="000000" w:themeColor="text1"/>
                <w:lang w:eastAsia="en-GB"/>
              </w:rPr>
            </w:pPr>
          </w:p>
          <w:p w14:paraId="095BE86B" w14:textId="77777777" w:rsidR="00314C1E" w:rsidRPr="00AE48BD" w:rsidRDefault="00314C1E" w:rsidP="007461A9">
            <w:pPr>
              <w:spacing w:after="75"/>
              <w:rPr>
                <w:rFonts w:eastAsia="Times New Roman"/>
                <w:color w:val="000000" w:themeColor="text1"/>
                <w:lang w:eastAsia="en-GB"/>
              </w:rPr>
            </w:pPr>
            <w:r w:rsidRPr="00AE48BD">
              <w:rPr>
                <w:rFonts w:eastAsia="Times New Roman"/>
                <w:color w:val="000000" w:themeColor="text1"/>
                <w:lang w:eastAsia="en-GB"/>
              </w:rPr>
              <w:t>Listen to, discuss and express views about a wide range of contemporary and classic poetry, stories and non-fiction at a level beyond that at which they can read independently</w:t>
            </w:r>
          </w:p>
        </w:tc>
      </w:tr>
      <w:tr w:rsidR="00314C1E" w:rsidRPr="009306B5" w14:paraId="095BE879" w14:textId="77777777" w:rsidTr="009306B5">
        <w:trPr>
          <w:cantSplit/>
          <w:trHeight w:val="1792"/>
        </w:trPr>
        <w:tc>
          <w:tcPr>
            <w:tcW w:w="709" w:type="dxa"/>
            <w:vMerge w:val="restart"/>
            <w:textDirection w:val="btLr"/>
            <w:vAlign w:val="center"/>
          </w:tcPr>
          <w:p w14:paraId="095BE86D" w14:textId="77777777" w:rsidR="00314C1E" w:rsidRPr="00AE48BD" w:rsidRDefault="00314C1E" w:rsidP="007461A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AE48BD">
              <w:rPr>
                <w:b/>
                <w:color w:val="0070C0"/>
              </w:rPr>
              <w:t>Understanding</w:t>
            </w:r>
          </w:p>
        </w:tc>
        <w:tc>
          <w:tcPr>
            <w:tcW w:w="2153" w:type="dxa"/>
            <w:textDirection w:val="btLr"/>
            <w:vAlign w:val="center"/>
          </w:tcPr>
          <w:p w14:paraId="095BE86E" w14:textId="77777777" w:rsidR="00314C1E" w:rsidRPr="00AE48BD" w:rsidRDefault="00314C1E" w:rsidP="007461A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color w:val="0070C0"/>
              </w:rPr>
            </w:pPr>
            <w:r w:rsidRPr="00AE48BD">
              <w:rPr>
                <w:b/>
                <w:color w:val="0070C0"/>
              </w:rPr>
              <w:t>Understand, describe, select or retrieve information, events or ideas and use quotation and reference from the text)</w:t>
            </w:r>
          </w:p>
        </w:tc>
        <w:tc>
          <w:tcPr>
            <w:tcW w:w="6265" w:type="dxa"/>
            <w:vAlign w:val="center"/>
          </w:tcPr>
          <w:p w14:paraId="095BE86F" w14:textId="77777777" w:rsidR="00314C1E" w:rsidRPr="00AE48BD" w:rsidRDefault="00314C1E" w:rsidP="007461A9">
            <w:pPr>
              <w:jc w:val="center"/>
            </w:pPr>
            <w:r w:rsidRPr="00AE48BD">
              <w:t>Recall the main parts of a familiar text</w:t>
            </w:r>
          </w:p>
          <w:p w14:paraId="095BE870" w14:textId="77777777" w:rsidR="00314C1E" w:rsidRPr="00AE48BD" w:rsidRDefault="00314C1E" w:rsidP="007461A9">
            <w:pPr>
              <w:jc w:val="center"/>
            </w:pPr>
          </w:p>
          <w:p w14:paraId="095BE871" w14:textId="77777777" w:rsidR="00314C1E" w:rsidRPr="00AE48BD" w:rsidRDefault="00314C1E" w:rsidP="007461A9">
            <w:pPr>
              <w:jc w:val="center"/>
            </w:pPr>
            <w:r w:rsidRPr="00AE48BD">
              <w:t>Locate pages of interest</w:t>
            </w:r>
          </w:p>
          <w:p w14:paraId="095BE872" w14:textId="77777777" w:rsidR="00314C1E" w:rsidRPr="00AE48BD" w:rsidRDefault="00314C1E" w:rsidP="007461A9">
            <w:pPr>
              <w:jc w:val="center"/>
            </w:pPr>
          </w:p>
          <w:p w14:paraId="095BE873" w14:textId="77777777" w:rsidR="00314C1E" w:rsidRPr="00AE48BD" w:rsidRDefault="00314C1E" w:rsidP="007461A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color w:val="0070C0"/>
              </w:rPr>
            </w:pPr>
            <w:r w:rsidRPr="00AE48BD">
              <w:t>Identify a contents page and explain what it is used for</w:t>
            </w:r>
          </w:p>
        </w:tc>
        <w:tc>
          <w:tcPr>
            <w:tcW w:w="6266" w:type="dxa"/>
            <w:vAlign w:val="center"/>
          </w:tcPr>
          <w:p w14:paraId="095BE874" w14:textId="77777777" w:rsidR="00314C1E" w:rsidRPr="00AE48BD" w:rsidRDefault="00314C1E" w:rsidP="007461A9"/>
          <w:p w14:paraId="095BE875" w14:textId="77777777" w:rsidR="00314C1E" w:rsidRPr="00AE48BD" w:rsidRDefault="00314C1E" w:rsidP="007461A9">
            <w:pPr>
              <w:tabs>
                <w:tab w:val="left" w:pos="1740"/>
              </w:tabs>
              <w:jc w:val="center"/>
            </w:pPr>
            <w:r w:rsidRPr="00AE48BD">
              <w:t xml:space="preserve"> Make comments about illustrations, diagrams and changes to the text with increasing accuracy</w:t>
            </w:r>
          </w:p>
          <w:p w14:paraId="095BE876" w14:textId="77777777" w:rsidR="00314C1E" w:rsidRPr="00AE48BD" w:rsidRDefault="00314C1E" w:rsidP="007461A9">
            <w:pPr>
              <w:tabs>
                <w:tab w:val="left" w:pos="1740"/>
              </w:tabs>
              <w:jc w:val="center"/>
            </w:pPr>
          </w:p>
          <w:p w14:paraId="095BE877" w14:textId="77777777" w:rsidR="00314C1E" w:rsidRPr="00AE48BD" w:rsidRDefault="00314C1E" w:rsidP="007461A9">
            <w:pPr>
              <w:jc w:val="center"/>
            </w:pPr>
            <w:r w:rsidRPr="00AE48BD">
              <w:t>Recall some specific information about texts including main events, characters and main points</w:t>
            </w:r>
          </w:p>
          <w:p w14:paraId="095BE878" w14:textId="77777777" w:rsidR="00314C1E" w:rsidRPr="00AE48BD" w:rsidRDefault="00314C1E" w:rsidP="007461A9">
            <w:pPr>
              <w:tabs>
                <w:tab w:val="left" w:pos="1740"/>
              </w:tabs>
              <w:jc w:val="center"/>
            </w:pPr>
          </w:p>
        </w:tc>
      </w:tr>
      <w:tr w:rsidR="00E34FF8" w:rsidRPr="009306B5" w14:paraId="095BE884" w14:textId="77777777" w:rsidTr="009306B5">
        <w:trPr>
          <w:cantSplit/>
          <w:trHeight w:val="1549"/>
        </w:trPr>
        <w:tc>
          <w:tcPr>
            <w:tcW w:w="709" w:type="dxa"/>
            <w:vMerge/>
            <w:textDirection w:val="btLr"/>
          </w:tcPr>
          <w:p w14:paraId="095BE87A" w14:textId="77777777" w:rsidR="00E34FF8" w:rsidRPr="00AE48BD" w:rsidRDefault="00E34FF8" w:rsidP="007461A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</w:p>
        </w:tc>
        <w:tc>
          <w:tcPr>
            <w:tcW w:w="2153" w:type="dxa"/>
            <w:textDirection w:val="btLr"/>
            <w:vAlign w:val="center"/>
          </w:tcPr>
          <w:p w14:paraId="095BE87B" w14:textId="77777777" w:rsidR="00E34FF8" w:rsidRPr="00AE48BD" w:rsidRDefault="00E34FF8" w:rsidP="007461A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AE48BD">
              <w:rPr>
                <w:b/>
                <w:color w:val="0070C0"/>
              </w:rPr>
              <w:t>Deduce, infer or interpret information, events or ideas from text</w:t>
            </w:r>
          </w:p>
        </w:tc>
        <w:tc>
          <w:tcPr>
            <w:tcW w:w="6265" w:type="dxa"/>
          </w:tcPr>
          <w:p w14:paraId="095BE87C" w14:textId="77777777" w:rsidR="00E34FF8" w:rsidRPr="00AE48BD" w:rsidRDefault="00E34FF8" w:rsidP="00AE48BD">
            <w:pPr>
              <w:spacing w:before="120"/>
              <w:jc w:val="center"/>
            </w:pPr>
            <w:r w:rsidRPr="00AE48BD">
              <w:t>Make reasonable inferences at a basic level</w:t>
            </w:r>
          </w:p>
          <w:p w14:paraId="095BE87D" w14:textId="77777777" w:rsidR="00E34FF8" w:rsidRPr="00AE48BD" w:rsidRDefault="00E34FF8" w:rsidP="007461A9">
            <w:pPr>
              <w:jc w:val="center"/>
            </w:pPr>
          </w:p>
          <w:p w14:paraId="095BE87E" w14:textId="77777777" w:rsidR="00E34FF8" w:rsidRPr="00AE48BD" w:rsidRDefault="00E34FF8" w:rsidP="007461A9">
            <w:pPr>
              <w:jc w:val="center"/>
            </w:pPr>
            <w:r w:rsidRPr="00AE48BD">
              <w:t>Ask questions and begin to make comments about illustrations, diagrams and ch</w:t>
            </w:r>
            <w:r w:rsidR="00A8654B" w:rsidRPr="00AE48BD">
              <w:t>anges to text (</w:t>
            </w:r>
            <w:proofErr w:type="spellStart"/>
            <w:r w:rsidR="00A8654B" w:rsidRPr="00AE48BD">
              <w:t>eg</w:t>
            </w:r>
            <w:proofErr w:type="spellEnd"/>
            <w:r w:rsidR="00A8654B" w:rsidRPr="00AE48BD">
              <w:t xml:space="preserve"> bold print)</w:t>
            </w:r>
          </w:p>
          <w:p w14:paraId="095BE87F" w14:textId="77777777" w:rsidR="00E34FF8" w:rsidRPr="00AE48BD" w:rsidRDefault="00E34FF8" w:rsidP="007461A9">
            <w:pPr>
              <w:jc w:val="center"/>
            </w:pPr>
          </w:p>
          <w:p w14:paraId="095BE880" w14:textId="77777777" w:rsidR="00E34FF8" w:rsidRPr="00AE48BD" w:rsidRDefault="00A8654B" w:rsidP="007461A9">
            <w:pPr>
              <w:jc w:val="center"/>
            </w:pPr>
            <w:r w:rsidRPr="00AE48BD">
              <w:t>Make simple predictions</w:t>
            </w:r>
          </w:p>
        </w:tc>
        <w:tc>
          <w:tcPr>
            <w:tcW w:w="6266" w:type="dxa"/>
          </w:tcPr>
          <w:p w14:paraId="095BE881" w14:textId="77777777" w:rsidR="00E34FF8" w:rsidRPr="00AE48BD" w:rsidRDefault="00A8654B" w:rsidP="00AE48BD">
            <w:pPr>
              <w:spacing w:before="120"/>
              <w:jc w:val="center"/>
            </w:pPr>
            <w:r w:rsidRPr="00AE48BD">
              <w:t>M</w:t>
            </w:r>
            <w:r w:rsidR="00E34FF8" w:rsidRPr="00AE48BD">
              <w:t>ake plausible inferences and</w:t>
            </w:r>
            <w:r w:rsidRPr="00AE48BD">
              <w:t xml:space="preserve"> begin to be able to show</w:t>
            </w:r>
            <w:r w:rsidR="00E34FF8" w:rsidRPr="00AE48BD">
              <w:t xml:space="preserve"> which part of the text </w:t>
            </w:r>
            <w:r w:rsidRPr="00AE48BD">
              <w:t>indicate this</w:t>
            </w:r>
            <w:r w:rsidR="00E34FF8" w:rsidRPr="00AE48BD">
              <w:t>.</w:t>
            </w:r>
          </w:p>
          <w:p w14:paraId="095BE882" w14:textId="77777777" w:rsidR="00A8654B" w:rsidRPr="00AE48BD" w:rsidRDefault="00A8654B" w:rsidP="007461A9">
            <w:pPr>
              <w:jc w:val="center"/>
            </w:pPr>
          </w:p>
          <w:p w14:paraId="095BE883" w14:textId="77777777" w:rsidR="00E34FF8" w:rsidRPr="00AE48BD" w:rsidRDefault="00A8654B" w:rsidP="007461A9">
            <w:pPr>
              <w:jc w:val="center"/>
            </w:pPr>
            <w:r w:rsidRPr="00AE48BD">
              <w:t>M</w:t>
            </w:r>
            <w:r w:rsidR="00E34FF8" w:rsidRPr="00AE48BD">
              <w:t>ake comments about illustrations, diagrams and changes to th</w:t>
            </w:r>
            <w:r w:rsidRPr="00AE48BD">
              <w:t>e text with increasing accuracy</w:t>
            </w:r>
          </w:p>
        </w:tc>
      </w:tr>
      <w:tr w:rsidR="00E34FF8" w:rsidRPr="009306B5" w14:paraId="095BE88F" w14:textId="77777777" w:rsidTr="009306B5">
        <w:trPr>
          <w:cantSplit/>
          <w:trHeight w:val="1973"/>
        </w:trPr>
        <w:tc>
          <w:tcPr>
            <w:tcW w:w="709" w:type="dxa"/>
            <w:vMerge w:val="restart"/>
            <w:textDirection w:val="btLr"/>
            <w:vAlign w:val="center"/>
          </w:tcPr>
          <w:p w14:paraId="095BE885" w14:textId="77777777" w:rsidR="00E34FF8" w:rsidRPr="00AE48BD" w:rsidRDefault="00E34FF8" w:rsidP="007461A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AE48BD">
              <w:rPr>
                <w:b/>
                <w:color w:val="0070C0"/>
              </w:rPr>
              <w:lastRenderedPageBreak/>
              <w:t>Understanding</w:t>
            </w:r>
          </w:p>
        </w:tc>
        <w:tc>
          <w:tcPr>
            <w:tcW w:w="2153" w:type="dxa"/>
            <w:textDirection w:val="btLr"/>
            <w:vAlign w:val="center"/>
          </w:tcPr>
          <w:p w14:paraId="095BE886" w14:textId="77777777" w:rsidR="00E34FF8" w:rsidRPr="00AE48BD" w:rsidRDefault="00E34FF8" w:rsidP="007461A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AE48BD">
              <w:rPr>
                <w:b/>
                <w:color w:val="0070C0"/>
              </w:rPr>
              <w:t>Identify and comment on the structure and organisation of texts, including grammatical and presentational features</w:t>
            </w:r>
          </w:p>
        </w:tc>
        <w:tc>
          <w:tcPr>
            <w:tcW w:w="6265" w:type="dxa"/>
            <w:vAlign w:val="center"/>
          </w:tcPr>
          <w:p w14:paraId="095BE887" w14:textId="77777777" w:rsidR="00E34FF8" w:rsidRPr="00AE48BD" w:rsidRDefault="00E34FF8" w:rsidP="007461A9">
            <w:pPr>
              <w:jc w:val="center"/>
            </w:pPr>
            <w:r w:rsidRPr="00AE48BD">
              <w:t>Name some of the features of a fiction book</w:t>
            </w:r>
          </w:p>
          <w:p w14:paraId="095BE888" w14:textId="77777777" w:rsidR="00E34FF8" w:rsidRPr="00AE48BD" w:rsidRDefault="00E34FF8" w:rsidP="007461A9">
            <w:pPr>
              <w:jc w:val="center"/>
            </w:pPr>
          </w:p>
          <w:p w14:paraId="095BE889" w14:textId="77777777" w:rsidR="00E34FF8" w:rsidRPr="00AE48BD" w:rsidRDefault="00E34FF8" w:rsidP="007461A9">
            <w:pPr>
              <w:jc w:val="center"/>
            </w:pPr>
            <w:r w:rsidRPr="00AE48BD">
              <w:t>Name some of the features of non-fiction book</w:t>
            </w:r>
          </w:p>
          <w:p w14:paraId="095BE88A" w14:textId="77777777" w:rsidR="00E34FF8" w:rsidRPr="00AE48BD" w:rsidRDefault="00E34FF8" w:rsidP="007461A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color w:val="0070C0"/>
              </w:rPr>
            </w:pPr>
          </w:p>
        </w:tc>
        <w:tc>
          <w:tcPr>
            <w:tcW w:w="6266" w:type="dxa"/>
            <w:vAlign w:val="center"/>
          </w:tcPr>
          <w:p w14:paraId="095BE88B" w14:textId="77777777" w:rsidR="00E34FF8" w:rsidRPr="00AE48BD" w:rsidRDefault="00E34FF8" w:rsidP="007461A9">
            <w:pPr>
              <w:jc w:val="center"/>
            </w:pPr>
            <w:r w:rsidRPr="00AE48BD">
              <w:t>Comment on how fiction and non-fiction texts are organised and sequenced</w:t>
            </w:r>
          </w:p>
          <w:p w14:paraId="095BE88C" w14:textId="77777777" w:rsidR="00E34FF8" w:rsidRPr="00AE48BD" w:rsidRDefault="00E34FF8" w:rsidP="007461A9">
            <w:pPr>
              <w:jc w:val="center"/>
            </w:pPr>
          </w:p>
          <w:p w14:paraId="095BE88D" w14:textId="77777777" w:rsidR="00E34FF8" w:rsidRPr="00AE48BD" w:rsidRDefault="00E34FF8" w:rsidP="007461A9">
            <w:pPr>
              <w:jc w:val="center"/>
            </w:pPr>
            <w:r w:rsidRPr="00AE48BD">
              <w:t>Show some awareness of the types of punctuation I might see in a book</w:t>
            </w:r>
          </w:p>
          <w:p w14:paraId="095BE88E" w14:textId="77777777" w:rsidR="00E34FF8" w:rsidRPr="00AE48BD" w:rsidRDefault="00E34FF8" w:rsidP="007461A9">
            <w:pPr>
              <w:spacing w:after="75"/>
              <w:jc w:val="center"/>
              <w:rPr>
                <w:rFonts w:eastAsia="Times New Roman"/>
                <w:color w:val="0B0C0C"/>
                <w:lang w:eastAsia="en-GB"/>
              </w:rPr>
            </w:pPr>
          </w:p>
        </w:tc>
      </w:tr>
      <w:tr w:rsidR="00E34FF8" w:rsidRPr="009306B5" w14:paraId="095BE896" w14:textId="77777777" w:rsidTr="00AE48BD">
        <w:trPr>
          <w:cantSplit/>
          <w:trHeight w:val="2115"/>
        </w:trPr>
        <w:tc>
          <w:tcPr>
            <w:tcW w:w="709" w:type="dxa"/>
            <w:vMerge/>
            <w:textDirection w:val="btLr"/>
          </w:tcPr>
          <w:p w14:paraId="095BE890" w14:textId="77777777" w:rsidR="00E34FF8" w:rsidRPr="00AE48BD" w:rsidRDefault="00E34FF8" w:rsidP="007461A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</w:p>
        </w:tc>
        <w:tc>
          <w:tcPr>
            <w:tcW w:w="2153" w:type="dxa"/>
            <w:textDirection w:val="btLr"/>
            <w:vAlign w:val="center"/>
          </w:tcPr>
          <w:p w14:paraId="095BE891" w14:textId="77777777" w:rsidR="00E34FF8" w:rsidRPr="00AE48BD" w:rsidRDefault="00E34FF8" w:rsidP="007461A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AE48BD">
              <w:rPr>
                <w:b/>
                <w:color w:val="0070C0"/>
              </w:rPr>
              <w:t>Explain and comment on writers use of language including grammatical and literary features at word and sentence level</w:t>
            </w:r>
          </w:p>
        </w:tc>
        <w:tc>
          <w:tcPr>
            <w:tcW w:w="6265" w:type="dxa"/>
            <w:vAlign w:val="center"/>
          </w:tcPr>
          <w:p w14:paraId="095BE892" w14:textId="77777777" w:rsidR="00E34FF8" w:rsidRPr="00AE48BD" w:rsidRDefault="00E34FF8" w:rsidP="00AE48BD">
            <w:pPr>
              <w:jc w:val="center"/>
            </w:pPr>
            <w:r w:rsidRPr="00AE48BD">
              <w:t>Give plausible reasons why an author might have chosen a particular word (with support)</w:t>
            </w:r>
          </w:p>
        </w:tc>
        <w:tc>
          <w:tcPr>
            <w:tcW w:w="6266" w:type="dxa"/>
            <w:vAlign w:val="center"/>
          </w:tcPr>
          <w:p w14:paraId="095BE893" w14:textId="77777777" w:rsidR="00E34FF8" w:rsidRPr="00AE48BD" w:rsidRDefault="00E34FF8" w:rsidP="00AE48BD">
            <w:pPr>
              <w:jc w:val="center"/>
            </w:pPr>
            <w:r w:rsidRPr="00AE48BD">
              <w:t>Show where writers have used effective words</w:t>
            </w:r>
          </w:p>
          <w:p w14:paraId="095BE894" w14:textId="77777777" w:rsidR="00E34FF8" w:rsidRPr="00AE48BD" w:rsidRDefault="00E34FF8" w:rsidP="00AE48BD">
            <w:pPr>
              <w:jc w:val="center"/>
            </w:pPr>
          </w:p>
          <w:p w14:paraId="095BE895" w14:textId="77777777" w:rsidR="00E34FF8" w:rsidRPr="00AE48BD" w:rsidRDefault="00E34FF8" w:rsidP="00AE48BD">
            <w:pPr>
              <w:jc w:val="center"/>
            </w:pPr>
            <w:r w:rsidRPr="00AE48BD">
              <w:t>Notice familiar patterns of language</w:t>
            </w:r>
          </w:p>
        </w:tc>
      </w:tr>
      <w:tr w:rsidR="00E34FF8" w:rsidRPr="009306B5" w14:paraId="095BE89F" w14:textId="77777777" w:rsidTr="00AE48BD">
        <w:trPr>
          <w:cantSplit/>
          <w:trHeight w:val="1956"/>
        </w:trPr>
        <w:tc>
          <w:tcPr>
            <w:tcW w:w="709" w:type="dxa"/>
            <w:vMerge/>
            <w:textDirection w:val="btLr"/>
          </w:tcPr>
          <w:p w14:paraId="095BE897" w14:textId="77777777" w:rsidR="00E34FF8" w:rsidRPr="00AE48BD" w:rsidRDefault="00E34FF8" w:rsidP="007461A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</w:p>
        </w:tc>
        <w:tc>
          <w:tcPr>
            <w:tcW w:w="2153" w:type="dxa"/>
            <w:textDirection w:val="btLr"/>
            <w:vAlign w:val="center"/>
          </w:tcPr>
          <w:p w14:paraId="095BE898" w14:textId="77777777" w:rsidR="00E34FF8" w:rsidRPr="00AE48BD" w:rsidRDefault="00E34FF8" w:rsidP="007461A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AE48BD">
              <w:rPr>
                <w:b/>
                <w:color w:val="0070C0"/>
              </w:rPr>
              <w:t>Identify and comment on writers’ purposes and viewpoints and the overall effect of the text on the reader</w:t>
            </w:r>
          </w:p>
        </w:tc>
        <w:tc>
          <w:tcPr>
            <w:tcW w:w="6265" w:type="dxa"/>
            <w:vAlign w:val="center"/>
          </w:tcPr>
          <w:p w14:paraId="095BE899" w14:textId="77777777" w:rsidR="00E34FF8" w:rsidRPr="00AE48BD" w:rsidRDefault="00E34FF8" w:rsidP="00AE48BD">
            <w:pPr>
              <w:jc w:val="center"/>
            </w:pPr>
            <w:r w:rsidRPr="00AE48BD">
              <w:t>I can begin to give a few simple comments about my preferences linked to my own experiences</w:t>
            </w:r>
          </w:p>
        </w:tc>
        <w:tc>
          <w:tcPr>
            <w:tcW w:w="6266" w:type="dxa"/>
            <w:vAlign w:val="center"/>
          </w:tcPr>
          <w:p w14:paraId="095BE89A" w14:textId="77777777" w:rsidR="00E34FF8" w:rsidRPr="00AE48BD" w:rsidRDefault="00E34FF8" w:rsidP="00AE48BD">
            <w:pPr>
              <w:jc w:val="center"/>
            </w:pPr>
            <w:r w:rsidRPr="00AE48BD">
              <w:t>Understand the purpose of the text at a basic level</w:t>
            </w:r>
          </w:p>
          <w:p w14:paraId="095BE89B" w14:textId="77777777" w:rsidR="00E34FF8" w:rsidRPr="00AE48BD" w:rsidRDefault="00E34FF8" w:rsidP="00AE48BD">
            <w:pPr>
              <w:jc w:val="center"/>
            </w:pPr>
          </w:p>
          <w:p w14:paraId="095BE89C" w14:textId="77777777" w:rsidR="00E34FF8" w:rsidRPr="00AE48BD" w:rsidRDefault="00E34FF8" w:rsidP="00AE48BD">
            <w:pPr>
              <w:jc w:val="center"/>
            </w:pPr>
            <w:r w:rsidRPr="00AE48BD">
              <w:t>Begin to show awareness of writers’ viewpoints</w:t>
            </w:r>
          </w:p>
          <w:p w14:paraId="095BE89D" w14:textId="77777777" w:rsidR="00E34FF8" w:rsidRPr="00AE48BD" w:rsidRDefault="00E34FF8" w:rsidP="00AE48BD">
            <w:pPr>
              <w:jc w:val="center"/>
            </w:pPr>
          </w:p>
          <w:p w14:paraId="095BE89E" w14:textId="77777777" w:rsidR="00E34FF8" w:rsidRPr="00AE48BD" w:rsidRDefault="00E34FF8" w:rsidP="00AE48BD">
            <w:pPr>
              <w:jc w:val="center"/>
            </w:pPr>
            <w:r w:rsidRPr="00AE48BD">
              <w:t>Tell likes and dislikes about the text and begin to give reasons for these</w:t>
            </w:r>
          </w:p>
        </w:tc>
      </w:tr>
      <w:tr w:rsidR="00E34FF8" w:rsidRPr="009306B5" w14:paraId="095BE8A7" w14:textId="77777777" w:rsidTr="00AE48BD">
        <w:trPr>
          <w:cantSplit/>
          <w:trHeight w:val="1980"/>
        </w:trPr>
        <w:tc>
          <w:tcPr>
            <w:tcW w:w="709" w:type="dxa"/>
            <w:vMerge/>
            <w:textDirection w:val="btLr"/>
          </w:tcPr>
          <w:p w14:paraId="095BE8A0" w14:textId="77777777" w:rsidR="00E34FF8" w:rsidRPr="009306B5" w:rsidRDefault="00E34FF8" w:rsidP="007461A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  <w:sz w:val="20"/>
                <w:szCs w:val="20"/>
              </w:rPr>
            </w:pPr>
          </w:p>
        </w:tc>
        <w:tc>
          <w:tcPr>
            <w:tcW w:w="2153" w:type="dxa"/>
            <w:textDirection w:val="btLr"/>
            <w:vAlign w:val="center"/>
          </w:tcPr>
          <w:p w14:paraId="095BE8A1" w14:textId="77777777" w:rsidR="00E34FF8" w:rsidRPr="00AE48BD" w:rsidRDefault="00E34FF8" w:rsidP="007461A9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color w:val="0070C0"/>
              </w:rPr>
            </w:pPr>
            <w:r w:rsidRPr="00AE48BD">
              <w:rPr>
                <w:b/>
                <w:color w:val="0070C0"/>
              </w:rPr>
              <w:t>Relate texts to social, cultural and historical traditions</w:t>
            </w:r>
          </w:p>
        </w:tc>
        <w:tc>
          <w:tcPr>
            <w:tcW w:w="6265" w:type="dxa"/>
            <w:vAlign w:val="center"/>
          </w:tcPr>
          <w:p w14:paraId="095BE8A2" w14:textId="77777777" w:rsidR="00E34FF8" w:rsidRPr="00AE48BD" w:rsidRDefault="00E34FF8" w:rsidP="00AE48BD">
            <w:pPr>
              <w:jc w:val="center"/>
            </w:pPr>
            <w:r w:rsidRPr="00AE48BD">
              <w:t>Make predictions based on the pattern of events in familiar and traditional stories</w:t>
            </w:r>
          </w:p>
          <w:p w14:paraId="095BE8A3" w14:textId="77777777" w:rsidR="00E34FF8" w:rsidRPr="00AE48BD" w:rsidRDefault="00E34FF8" w:rsidP="00AE48BD">
            <w:pPr>
              <w:jc w:val="center"/>
            </w:pPr>
          </w:p>
        </w:tc>
        <w:tc>
          <w:tcPr>
            <w:tcW w:w="6266" w:type="dxa"/>
            <w:vAlign w:val="center"/>
          </w:tcPr>
          <w:p w14:paraId="095BE8A4" w14:textId="77777777" w:rsidR="00E34FF8" w:rsidRPr="00AE48BD" w:rsidRDefault="00E34FF8" w:rsidP="00AE48BD">
            <w:pPr>
              <w:jc w:val="center"/>
            </w:pPr>
            <w:r w:rsidRPr="00AE48BD">
              <w:t>Begin to see similarities in the books written by the same author</w:t>
            </w:r>
          </w:p>
          <w:p w14:paraId="095BE8A5" w14:textId="77777777" w:rsidR="00E34FF8" w:rsidRPr="00AE48BD" w:rsidRDefault="00E34FF8" w:rsidP="00AE48BD">
            <w:pPr>
              <w:jc w:val="center"/>
            </w:pPr>
          </w:p>
          <w:p w14:paraId="095BE8A6" w14:textId="77777777" w:rsidR="00E34FF8" w:rsidRPr="00AE48BD" w:rsidRDefault="00E34FF8" w:rsidP="00AE48BD">
            <w:pPr>
              <w:jc w:val="center"/>
            </w:pPr>
            <w:r w:rsidRPr="00AE48BD">
              <w:t>Begin to make comments on the social, historical and cultural settings in the book</w:t>
            </w:r>
          </w:p>
        </w:tc>
      </w:tr>
    </w:tbl>
    <w:p w14:paraId="095BE8A8" w14:textId="77777777" w:rsidR="007271C9" w:rsidRPr="009306B5" w:rsidRDefault="007271C9" w:rsidP="00A8654B">
      <w:pPr>
        <w:rPr>
          <w:sz w:val="20"/>
          <w:szCs w:val="20"/>
        </w:rPr>
      </w:pPr>
    </w:p>
    <w:sectPr w:rsidR="007271C9" w:rsidRPr="009306B5" w:rsidSect="003E0FF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A11EA" w14:textId="77777777" w:rsidR="003F29A4" w:rsidRDefault="003F29A4" w:rsidP="003E0FF4">
      <w:pPr>
        <w:spacing w:after="0" w:line="240" w:lineRule="auto"/>
      </w:pPr>
      <w:r>
        <w:separator/>
      </w:r>
    </w:p>
  </w:endnote>
  <w:endnote w:type="continuationSeparator" w:id="0">
    <w:p w14:paraId="52E98A22" w14:textId="77777777" w:rsidR="003F29A4" w:rsidRDefault="003F29A4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E55E7" w14:textId="77777777" w:rsidR="003F29A4" w:rsidRDefault="003F29A4" w:rsidP="003E0FF4">
      <w:pPr>
        <w:spacing w:after="0" w:line="240" w:lineRule="auto"/>
      </w:pPr>
      <w:r>
        <w:separator/>
      </w:r>
    </w:p>
  </w:footnote>
  <w:footnote w:type="continuationSeparator" w:id="0">
    <w:p w14:paraId="31E63FA4" w14:textId="77777777" w:rsidR="003F29A4" w:rsidRDefault="003F29A4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BE8AD" w14:textId="77777777" w:rsidR="008E5E0D" w:rsidRPr="00BD4A19" w:rsidRDefault="008E5E0D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095BE8AF" wp14:editId="095BE8B0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None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0070C0"/>
        <w:sz w:val="28"/>
      </w:rPr>
      <w:t xml:space="preserve">Reading </w:t>
    </w:r>
    <w:r w:rsidRPr="00BD4A19">
      <w:rPr>
        <w:b/>
        <w:color w:val="0070C0"/>
        <w:sz w:val="28"/>
      </w:rPr>
      <w:t>Progression Map</w:t>
    </w:r>
  </w:p>
  <w:p w14:paraId="095BE8AE" w14:textId="77777777" w:rsidR="008E5E0D" w:rsidRDefault="008E5E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506B3"/>
    <w:multiLevelType w:val="hybridMultilevel"/>
    <w:tmpl w:val="50F41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76AF0"/>
    <w:multiLevelType w:val="multilevel"/>
    <w:tmpl w:val="7406A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3B5E5F"/>
    <w:multiLevelType w:val="hybridMultilevel"/>
    <w:tmpl w:val="41D4F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138BC"/>
    <w:multiLevelType w:val="hybridMultilevel"/>
    <w:tmpl w:val="9AA43290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" w15:restartNumberingAfterBreak="0">
    <w:nsid w:val="21A915EF"/>
    <w:multiLevelType w:val="hybridMultilevel"/>
    <w:tmpl w:val="33A22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F41AB9"/>
    <w:multiLevelType w:val="hybridMultilevel"/>
    <w:tmpl w:val="E18EC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3116D6"/>
    <w:multiLevelType w:val="hybridMultilevel"/>
    <w:tmpl w:val="97146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A912B6"/>
    <w:multiLevelType w:val="hybridMultilevel"/>
    <w:tmpl w:val="A70E4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123840"/>
    <w:multiLevelType w:val="hybridMultilevel"/>
    <w:tmpl w:val="F57E85FA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 w15:restartNumberingAfterBreak="0">
    <w:nsid w:val="40D8619A"/>
    <w:multiLevelType w:val="hybridMultilevel"/>
    <w:tmpl w:val="3F52A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E705B6"/>
    <w:multiLevelType w:val="hybridMultilevel"/>
    <w:tmpl w:val="6EBA5962"/>
    <w:lvl w:ilvl="0" w:tplc="C848E472">
      <w:start w:val="4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2" w15:restartNumberingAfterBreak="0">
    <w:nsid w:val="58503E7B"/>
    <w:multiLevelType w:val="hybridMultilevel"/>
    <w:tmpl w:val="615CA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8A2FC6"/>
    <w:multiLevelType w:val="hybridMultilevel"/>
    <w:tmpl w:val="E6305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0F08CC"/>
    <w:multiLevelType w:val="multilevel"/>
    <w:tmpl w:val="55FAC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F1A00F2"/>
    <w:multiLevelType w:val="multilevel"/>
    <w:tmpl w:val="CE04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DBA1EE2"/>
    <w:multiLevelType w:val="multilevel"/>
    <w:tmpl w:val="0D584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322544425">
    <w:abstractNumId w:val="11"/>
  </w:num>
  <w:num w:numId="2" w16cid:durableId="1260604900">
    <w:abstractNumId w:val="13"/>
  </w:num>
  <w:num w:numId="3" w16cid:durableId="1243488149">
    <w:abstractNumId w:val="10"/>
  </w:num>
  <w:num w:numId="4" w16cid:durableId="554778654">
    <w:abstractNumId w:val="16"/>
  </w:num>
  <w:num w:numId="5" w16cid:durableId="331027987">
    <w:abstractNumId w:val="17"/>
  </w:num>
  <w:num w:numId="6" w16cid:durableId="1725253515">
    <w:abstractNumId w:val="15"/>
  </w:num>
  <w:num w:numId="7" w16cid:durableId="2023890826">
    <w:abstractNumId w:val="2"/>
  </w:num>
  <w:num w:numId="8" w16cid:durableId="1264998127">
    <w:abstractNumId w:val="3"/>
  </w:num>
  <w:num w:numId="9" w16cid:durableId="852258605">
    <w:abstractNumId w:val="8"/>
  </w:num>
  <w:num w:numId="10" w16cid:durableId="1191262223">
    <w:abstractNumId w:val="1"/>
  </w:num>
  <w:num w:numId="11" w16cid:durableId="770124507">
    <w:abstractNumId w:val="5"/>
  </w:num>
  <w:num w:numId="12" w16cid:durableId="931547423">
    <w:abstractNumId w:val="7"/>
  </w:num>
  <w:num w:numId="13" w16cid:durableId="663436730">
    <w:abstractNumId w:val="6"/>
  </w:num>
  <w:num w:numId="14" w16cid:durableId="1406679831">
    <w:abstractNumId w:val="9"/>
  </w:num>
  <w:num w:numId="15" w16cid:durableId="937519376">
    <w:abstractNumId w:val="12"/>
  </w:num>
  <w:num w:numId="16" w16cid:durableId="755907499">
    <w:abstractNumId w:val="14"/>
  </w:num>
  <w:num w:numId="17" w16cid:durableId="478812479">
    <w:abstractNumId w:val="4"/>
  </w:num>
  <w:num w:numId="18" w16cid:durableId="990137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0319A2"/>
    <w:rsid w:val="00051B78"/>
    <w:rsid w:val="00060DD2"/>
    <w:rsid w:val="000E388D"/>
    <w:rsid w:val="001536BD"/>
    <w:rsid w:val="00155938"/>
    <w:rsid w:val="001746D1"/>
    <w:rsid w:val="00284AB3"/>
    <w:rsid w:val="002E410D"/>
    <w:rsid w:val="00314C1E"/>
    <w:rsid w:val="00324F5B"/>
    <w:rsid w:val="003E0FF4"/>
    <w:rsid w:val="003F29A4"/>
    <w:rsid w:val="00444032"/>
    <w:rsid w:val="004A64A7"/>
    <w:rsid w:val="004E46A1"/>
    <w:rsid w:val="005516C1"/>
    <w:rsid w:val="005A5AFB"/>
    <w:rsid w:val="00636174"/>
    <w:rsid w:val="0066456C"/>
    <w:rsid w:val="007271C9"/>
    <w:rsid w:val="007461A9"/>
    <w:rsid w:val="007509C1"/>
    <w:rsid w:val="007529F3"/>
    <w:rsid w:val="007B453E"/>
    <w:rsid w:val="007F4506"/>
    <w:rsid w:val="007F4C2B"/>
    <w:rsid w:val="008326F6"/>
    <w:rsid w:val="008A6F90"/>
    <w:rsid w:val="008B5621"/>
    <w:rsid w:val="008E5E0D"/>
    <w:rsid w:val="00917DB6"/>
    <w:rsid w:val="0092216C"/>
    <w:rsid w:val="009306B5"/>
    <w:rsid w:val="009B6E97"/>
    <w:rsid w:val="009B7376"/>
    <w:rsid w:val="00A71D9E"/>
    <w:rsid w:val="00A8654B"/>
    <w:rsid w:val="00AE48BD"/>
    <w:rsid w:val="00AF75B2"/>
    <w:rsid w:val="00B809B9"/>
    <w:rsid w:val="00BD4A19"/>
    <w:rsid w:val="00C056EF"/>
    <w:rsid w:val="00C072A2"/>
    <w:rsid w:val="00C31BD3"/>
    <w:rsid w:val="00CB108C"/>
    <w:rsid w:val="00CF53A5"/>
    <w:rsid w:val="00D21663"/>
    <w:rsid w:val="00E138CF"/>
    <w:rsid w:val="00E2795B"/>
    <w:rsid w:val="00E34FF8"/>
    <w:rsid w:val="00E519C5"/>
    <w:rsid w:val="00E63229"/>
    <w:rsid w:val="00F4770A"/>
    <w:rsid w:val="00F962A1"/>
    <w:rsid w:val="00FF0636"/>
    <w:rsid w:val="00FF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5BE81B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0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06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3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BA8FAF-AA4B-4291-BCD7-C274C1938F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71D72F-E449-440F-B896-181243A57622}"/>
</file>

<file path=customXml/itemProps3.xml><?xml version="1.0" encoding="utf-8"?>
<ds:datastoreItem xmlns:ds="http://schemas.openxmlformats.org/officeDocument/2006/customXml" ds:itemID="{4788A74B-E8D1-4BC1-9883-D4C90F6F1C14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10</cp:revision>
  <cp:lastPrinted>2020-06-18T10:42:00Z</cp:lastPrinted>
  <dcterms:created xsi:type="dcterms:W3CDTF">2019-10-24T13:32:00Z</dcterms:created>
  <dcterms:modified xsi:type="dcterms:W3CDTF">2023-06-13T07:29:00Z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